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77" w:rsidRDefault="00D57A77">
      <w:pPr>
        <w:spacing w:after="269" w:line="259" w:lineRule="auto"/>
        <w:ind w:right="546"/>
        <w:jc w:val="right"/>
        <w:rPr>
          <w:rFonts w:ascii="Calibri" w:eastAsia="Calibri" w:hAnsi="Calibri" w:cs="Calibri"/>
          <w:b/>
        </w:rPr>
      </w:pPr>
    </w:p>
    <w:p w:rsidR="00D57A77" w:rsidRDefault="00FF69F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</w:rPr>
        <w:t>ИНИСТЕРСТВО ПРОСВЕЩЕНИЯ</w:t>
      </w:r>
      <w:r>
        <w:br/>
      </w:r>
      <w:r>
        <w:rPr>
          <w:rFonts w:ascii="Times New Roman" w:eastAsia="Times New Roman" w:hAnsi="Times New Roman" w:cs="Times New Roman"/>
          <w:b/>
        </w:rPr>
        <w:t>РОССИЙСКОЙ ФЕДЕРАЦИИ</w:t>
      </w:r>
    </w:p>
    <w:p w:rsidR="00D57A77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591358" wp14:editId="1347EA25">
            <wp:simplePos x="0" y="0"/>
            <wp:positionH relativeFrom="column">
              <wp:posOffset>1402604</wp:posOffset>
            </wp:positionH>
            <wp:positionV relativeFrom="paragraph">
              <wp:posOffset>309217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C0379" w:rsidRDefault="002C037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before="267"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D57A77" w:rsidRDefault="00D57A77">
      <w:pPr>
        <w:widowControl w:val="0"/>
        <w:spacing w:before="9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319" w:lineRule="exact"/>
        <w:ind w:left="1097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коррекционного курса </w:t>
      </w:r>
      <w:r w:rsidR="00AD332E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«Произношение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D57A77" w:rsidRDefault="00FF69F8">
      <w:pPr>
        <w:widowControl w:val="0"/>
        <w:spacing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8B7CC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  ТНР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(вариант 5.1)</w:t>
      </w:r>
    </w:p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8"/>
      </w:tblGrid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Коррекционный курс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4D37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Произношение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8B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8B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8B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Учитель - логопед: Вятчинина М.А.</w:t>
      </w:r>
    </w:p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начального общего образования, ФГОС обучающихся с </w:t>
      </w:r>
      <w:r w:rsidR="00964BC8">
        <w:rPr>
          <w:rFonts w:ascii="Times New Roman" w:hAnsi="Times New Roman" w:cs="Times New Roman"/>
          <w:sz w:val="24"/>
          <w:szCs w:val="24"/>
        </w:rPr>
        <w:t xml:space="preserve">ОВЗ, ФАОП НОО обучающихся с ТНР </w:t>
      </w:r>
      <w:r w:rsidR="00964BC8">
        <w:rPr>
          <w:rFonts w:ascii="Times New Roman" w:eastAsia="Calibri" w:hAnsi="Times New Roman" w:cs="Times New Roman"/>
          <w:sz w:val="24"/>
          <w:szCs w:val="24"/>
        </w:rPr>
        <w:t>от 24.11.2022 № 1023.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ФАОП НОО обучающихся с ТНР (вариант 5.1) предназначается для обучающихся с фонетико - фонематическим или фонетическим недоразвитием речи (дислалия; легкая степень выраженности дизартрии, заикания; ринолалия), для обучающихся с общим недоразвитием речи III - IV уровней речевого развития различного генеза (например, при минимальных дизартрич</w:t>
      </w:r>
      <w:r w:rsidR="00DC0790">
        <w:rPr>
          <w:rFonts w:ascii="Times New Roman" w:hAnsi="Times New Roman" w:cs="Times New Roman"/>
          <w:sz w:val="24"/>
          <w:szCs w:val="24"/>
        </w:rPr>
        <w:t xml:space="preserve">еских расстройствах, ринолалии </w:t>
      </w:r>
      <w:r>
        <w:rPr>
          <w:rFonts w:ascii="Times New Roman" w:hAnsi="Times New Roman" w:cs="Times New Roman"/>
          <w:sz w:val="24"/>
          <w:szCs w:val="24"/>
        </w:rPr>
        <w:t xml:space="preserve">и т.п.), для обучающихся у которых имеются нарушения всех компонентов языка, для детей с нарушениями чтения и письма.  </w:t>
      </w:r>
      <w:r>
        <w:rPr>
          <w:rFonts w:ascii="Times New Roman" w:hAnsi="Times New Roman" w:cs="Times New Roman"/>
          <w:color w:val="auto"/>
          <w:sz w:val="24"/>
          <w:szCs w:val="24"/>
        </w:rPr>
        <w:t>Вариант 5.1. предполагает, что обучающийся с ТНР получает образование, полностью соответствующее по итоговым достижениям к моменту завершения обучения образованию сверстников с нормальным речевым развитием, находясь в их среде и в те же сроки обучения. Срок освоения ФАОП НОО составляет 4 года.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произносительной стороны речи для обучающихся характерны выраженные недостатки, включающие дефекты артикуляции звуков, недоразвитие фонематического восприятия, специфические трудности в передаче звуко-слоговой структуры слова. Не сформированы также основные фонетические средства интонационного оформления фраз, типичны паузы нерешительности, свидетельствующие о трудностях формирования высказывания. У части детей отмечаются нарушения голоса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назальность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охриплость, истощаемость и др.). Фонематическая готовность обучающихся к овладению анализом звукового состава слов не соответствует возрастным нормам. Детям недоступны элементарные задания по выделению звуков из слова, что обуславливает трудности обучения грамоте и в дальнейшем может детерминировать различные нарушения письменной речи, что, в свою очередь, чревато школьной неуспеваемостью и социальной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дезадаптаций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>. Вышеперечисленные проблемы становления произносительной стороны речи у большинства детей обнаруживаются на фоне органического поражения центральной нервной системы и имеют устойчивый характер.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Соответственно, программа учебного предмета «Произношение», наряду с общеобразовательными задачами, направленными на достижение личностных и метапредметных результатов, обязательно включает систематическую и планомерную работу по формированию и развитию самостоятельной речи обучающихся, которая осуществляется разными путями, но ведет к единой цеди - ликвидировать в процессе обучения недостатки речевого развития ребенка и создать у него готовность к овладению школьными навыками и умениями.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по «Произношению» ориентирована на обучение детей с нарушениями речевого развития и должна обеспечивать возможно полную интеграцию их в условия общеобразовательной среды. Уроки произношения служат усилению внимания к речевой деятельности обучающихся, усвоению полноценных речевых навыков в различных коммуникативных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ситуациях, расширению и обогащению лексико-семантической и грамматической сторон речи, формирующих предпосылки для обучения языку и литературе. Работа по произношению имеет целью воспитание у школьников четкой речи на основе усвоения слов постепенно возрастающей звуко-слоговой </w:t>
      </w:r>
      <w:r>
        <w:rPr>
          <w:rFonts w:ascii="Times New Roman" w:hAnsi="Times New Roman" w:cs="Times New Roman"/>
          <w:sz w:val="24"/>
          <w:szCs w:val="24"/>
        </w:rPr>
        <w:lastRenderedPageBreak/>
        <w:t>структуры, а также развития фонематического восприятия и навыков анализа и синтеза звукового состава слова для овладения грамотой. Работа по этим направлениям на уроках произношения идет параллельно.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основными задачами коррекционного курса «Произношение» являются: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психофизиологических механизмов, лежащих в основе устной речи: формирование оптимального для речи типа физиологического дыхания, речевого дыхания, голоса, артикуляторной моторики, чувства ритма, слухового восприятия, функций фонематической системы (по В.К. Орфинской);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обучение нормативному/компенсированному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предложения и слова);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коррекция нарушений звукослоговой структуры слова;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просодических компонентов речи (темпа, ритма, паузации, интонации, логического ударения).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коррекционного курса с учетом особенностей его освоения обучающимися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коррекционного курса «Произношение» предусматривает формирование следующих составляющих речевой компетенции обучающихся с ТНР: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произносительной стороны речи в соответствии с нормами русского языка;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языкового анализа и синтеза на уровне предложения и слова;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сложной слоговой структуры слова;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фонематического восприятия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-произносительной дифференциации фонем). </w:t>
      </w:r>
    </w:p>
    <w:p w:rsidR="00D57A77" w:rsidRDefault="00D57A77">
      <w:pPr>
        <w:pStyle w:val="14TexstOSNOVA1012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линиями обучения по курсу «Произношение» являются: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произношения звуков с учетом системной связи между фонемами русского языка, их артикуляторной и акустической сложности и характера дефекта;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освоение слогов разных типов и слов разной слоговой структуры;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навыков четкого, плавного, правильного произношения предложений, состоящих из трех- пятисложных слов, различных типов слогов: открытых, закрытых, со стечением согласных. 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Начиная с 1 класса, на уроках произношения формируется правильное восприятие и произношение звуков, осуществляется усвоение звуковой структуры слова и развитие первоначального навыка звукового анализа, создается основа для овладения грамотой, грамматикой, правописанием и чтением, профилактика нарушений чтения и письма, обусловленных общим недоразвитием речи. Учитывая системное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недоразвитие речи обучающихся, на каждом уроке произношения ставятся комплексные задачи, направленные не только на коррекцию фонетического дефекта, но и на коррекцию всех компонентов речевой функциональной системы (фонематического, лексического, грамматического, семантического). На уроках произношения в 1 классе необходимо формировать те психофизиологические механизмы, которые лежат в основе овладения произношением: оптимальный для речи тип физиологического дыхания (диафрагмальный,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нижнереберный</w:t>
      </w:r>
      <w:proofErr w:type="spellEnd"/>
      <w:r>
        <w:rPr>
          <w:rFonts w:ascii="Times New Roman" w:hAnsi="Times New Roman" w:cs="Times New Roman"/>
          <w:sz w:val="24"/>
          <w:szCs w:val="24"/>
        </w:rPr>
        <w:t>), правильное речевое дыхание, голосообразование, артикуляторную моторику, слуховое и фонематическое восприятие, фонематический анализ и синтез и др. Наряду с этим ставятся и задачи развития речевых предпосылок к овладению орфографией, т.е. профилактики дизорфографий. Обучающиеся закрепляют умение дифференцировать различные грамматические формы по их значению и звучанию, определять в них ударение (стабильное или изменяющееся), находить родственные слова, определять их общую часть, выделять некорневые морфемы, соотносить их значение и звучание, подбирать слова с общими суффиксами, приставками с целью закрепления представлений о значении морфем.</w:t>
      </w:r>
    </w:p>
    <w:p w:rsidR="00D57A77" w:rsidRDefault="00FF69F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коррекции нарушений звуковой стороны речи программой предусмотрены следующие направления работы: - развитие артикуляторной моторики; - развитие дыхания и голосообразования; - формирование правильной артикуляции и автоматизация звуков; - дифференциация акустически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артикуляторно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сходных звуков; - формирование всех уровней языкового анализа и синтеза; - коррекция нарушений звукослоговой структуры слова; - формирование просодических компонентов (ритма и темпа речи, паузации, интонации, логического и словесно-фразового ударения). Существенной особенностью работы является то, что к урокам произношения все Обучающиеся должны уметь правильно произносить намеченные к изучению звуки. Исключение могут составлять дети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ринолалией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тяжелой степенью дизартрии.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«Произношение» является неотъемлемой составной частью учебного плана в структуре коррекционного курса. Она является основой для формирования не только метапредметных навыков, обеспечивающих успешность освоения предметных результатов по всем дисциплинам учебного плана за счет формирования фонологического и фонетического компонента речевой деятельности, но и за счет формирования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универсальных действий. В частности, особую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универсальных действий составляют знаково-символические действия. Программой предусматривается формирование таких знаково-символических действий, как моделирование (преобразование объекта из чувственной формы в модель, в которой выделены существенные характеристики объекта) и преобразование модели с целью выявления общих законов, определяющих данную предметную область. Именно на уроках произношения ученики знакомятся с условными обозначениями, символизирующими звуки русского языка, и учатся моделировать и конструировать звуко-слоговой состав слова. Овладение логическими универсальными действиями способствует совершенствованию у обучающихся с ТНР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умений осуществлять основные мыслительные операции (анализ, синтез, сериация, классификация, установление причинно-следственных связей и т.д.) и на этой основе делать умозаключения, выдвигать гипотезы и доказывать их. В этом большая роль также принадлежит «Произношению». </w:t>
      </w: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на уроках «Произношения» закладываются базовые составляющие дальнейшего обучения ребенка в школе: формируются универсальные предметные действия на доступном уровне сложности; закладываются основы правильного использования звуков речи в процессе коммуникации и учебной деятельности; обеспечивается успешность овладения навыками чтения и письма.</w:t>
      </w: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«Произношения» тесно связаны как с дисциплинами предметного цикла, так и коррекционного цикла. Например, на уроках «Развития речи» ученики в практическом плане усваивают лексико-грамматические единицы языка, преимущественно в плане семантики и норм словоупотребления, а на уроках «Произношения» этот же материал отрабатывается с точки зрения его звуко-слоговой структуры. На уроках произношения на основе коррекционных упражнений формируется правильное усвоение звуковой структуры слова, произношение и восприятие звуков, а также первоначальный навык звукового анализа. Таким образом, на уроках «Развития речи» и на уроках «Произношения» Обучающиеся овладевают языком для повседневного общения с окружающими, получают основу для овладения грамотой, грамматикой, правописанием и чтением.</w:t>
      </w: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произношения тесно связаны с уроками «Обучения грамоте». Сначала на уроках произношения изучается звук, а затем соответствующая буква выносится на уроки грамоты. Таким образом, достигается цель формирования единого полимодального образа «звук-буква», что позволяет снизить риск появления дисграфии и дислексии. Генетическая связь реализуется между уроками «Произношения» и индивидуальными логопедическими занятиями. Прежде чем звук будет предложен ученикам для изучения на уроке «Произношения», он должен быть поставлен и первично автоматизирован у всего состава класса, за исключение детей с тяжелой патологией строения или иннервации артикуляционного аппарата. Только так можно избежать закрепления неправильного произношения в процессе целенаправленного коррекционно-педагогического воздействия, и, следовательно, повысить эффективность работы по нормализации произносительной стороны речи.</w:t>
      </w:r>
    </w:p>
    <w:p w:rsidR="00D57A77" w:rsidRDefault="00D57A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коррекционного курса</w:t>
      </w:r>
    </w:p>
    <w:p w:rsidR="00D57A77" w:rsidRDefault="00D57A7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целевой установкой для предмета «Произношение» является воспитание у школьников четкой, внятной, выразительной речи, что можно рассматривать как предметный, так и метапредметный результат обучения. В программе учтено, что в процессе усвоения звуковой стороны речи большую роль играет полноценное фонематическое восприятие, развитию которого уделяется особенно большое внимание в первые годы обучения. В тесной связи с усвоением звуков речи и развитием фонематического восприятия предусматривается </w:t>
      </w:r>
      <w:r>
        <w:rPr>
          <w:rFonts w:ascii="Times New Roman" w:hAnsi="Times New Roman" w:cs="Times New Roman"/>
          <w:sz w:val="24"/>
          <w:szCs w:val="24"/>
        </w:rPr>
        <w:lastRenderedPageBreak/>
        <w:t>обучение детей правильному слитному произношению слов постепенно возрастающей звуковой сложности. Правильно произносимые слова должны употребляться детьми в связной речи с соблюдением необходимого фразового ударения и интонации.</w:t>
      </w:r>
    </w:p>
    <w:p w:rsidR="00D57A77" w:rsidRDefault="00FF69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Развитию умения анализировать звуковой состав речи уделяется большое внимание при обучении. В программе приводится специальная система упражнений. Умение выделять отдельные звуковые элементы слова, понимать, что слова состоят из звуков, расположенных в определенной последовательности, является необходимым условием успешного овладения грамотой. Большое внимание уделяется дифференциации звуков по разным признакам (по способу артикуляции, мягкости-твердости, звонкости -глухости и т.д.). На специальных уроках «Произношения» обучающиеся не только формируют правильное восприятие и произношение звуков, осуществляют усвоение звуковой структуры слова и развитие первоначального навыка звукового анализа, формируют основу для овладения грамотой, грамматикой,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правописанием и чтением, профилактику дисграфии, дислексии, дизорфографии, нормах общения, но и получают практическую речевую подготовку. Они приучаются наблюдать, анализировать и обобщать различные процессы языковой действительности. На уроках ведётся работа по развитию диалогической и монологической форм речи, происходит обогащение и уточнение словарного запаса и практическое овладение основными закономерностями грамматического строя языка. Формируется навык самоконтроля и требовательное отношение к фонетически правильно оформленному речевому высказыванию как показателям общей культуры и гражданской позиции человека. Важность данного курса в системе обучения детей с ТНР состоит и в том, что в результате его освоения обеспечивается адаптация к окружающей действительности, социализация в современном обществе.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коррекционного курса «Произношение»</w:t>
      </w:r>
    </w:p>
    <w:p w:rsidR="00D57A77" w:rsidRDefault="00D57A7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CE4D98">
        <w:rPr>
          <w:rFonts w:ascii="Times New Roman" w:hAnsi="Times New Roman"/>
          <w:b/>
          <w:i/>
          <w:sz w:val="24"/>
          <w:szCs w:val="24"/>
        </w:rPr>
        <w:t xml:space="preserve">Личностные результаты: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1. Целостное восприятие окружающего мира.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2.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3. Формирование рефлексивной самооценки, умения анализировать свои действия и управлять ими.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4.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5.Положительное отношение к школе и учебной деятельности.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>6. Знание и выполнение правил работы в группе, доброжелательное отношение к сверстникам, бесконфликтное поведение, стремление прислушиваться к мнению одноклассников.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CE4D98">
        <w:rPr>
          <w:rFonts w:ascii="Times New Roman" w:hAnsi="Times New Roman"/>
          <w:b/>
          <w:i/>
          <w:sz w:val="24"/>
          <w:szCs w:val="24"/>
        </w:rPr>
        <w:t xml:space="preserve">Метапредметные результаты: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3. Использование знаково-символических средств представления информации.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5. Овладение навыками осознанно строить речевое высказывание в соответствии с задачами коммуникации и составлять тексты в устной форме.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6.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D57A77" w:rsidRDefault="00D57A77"/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7.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8.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9. Готовность конструктивно разрешать конфликты посредством учёта интересов сторон и сотрудничества.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10.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«Произношение».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11.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12.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«Произношение».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13. П</w:t>
      </w:r>
      <w:r w:rsidRPr="00CE4D98">
        <w:rPr>
          <w:rFonts w:ascii="Times New Roman" w:hAnsi="Times New Roman"/>
          <w:color w:val="333333"/>
          <w:sz w:val="24"/>
          <w:szCs w:val="24"/>
        </w:rPr>
        <w:t>онимать и принимать учебную задачу, сформулированную учителем.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>14. Сохранять учебную задачу урока (воспроизводить её в ходе урока по просьбе учителя-логопеда),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>15. Выделять главное в учебном материале с помощью учителя – логопеда.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 xml:space="preserve">16. Осуществлять контроль за ходом своей деятельности (от умения пользоваться образцами до умения пользоваться специальными приёмами самоконтроля). </w:t>
      </w:r>
    </w:p>
    <w:p w:rsidR="008755C6" w:rsidRPr="00CE4D98" w:rsidRDefault="008755C6" w:rsidP="008755C6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>17. Работать в определённом темпе и применять знания в новых ситуациях.</w:t>
      </w:r>
    </w:p>
    <w:p w:rsidR="008755C6" w:rsidRPr="00CE4D98" w:rsidRDefault="008755C6" w:rsidP="008755C6">
      <w:pPr>
        <w:tabs>
          <w:tab w:val="left" w:pos="0"/>
        </w:tabs>
        <w:spacing w:after="0" w:line="36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CE4D98">
        <w:rPr>
          <w:rFonts w:ascii="Times New Roman" w:hAnsi="Times New Roman"/>
          <w:b/>
          <w:bCs/>
          <w:i/>
          <w:sz w:val="24"/>
          <w:szCs w:val="24"/>
        </w:rPr>
        <w:t>Предметные результат</w:t>
      </w:r>
      <w:r w:rsidRPr="00CE4D98">
        <w:rPr>
          <w:rFonts w:ascii="Times New Roman" w:hAnsi="Times New Roman"/>
          <w:b/>
          <w:bCs/>
          <w:sz w:val="24"/>
          <w:szCs w:val="24"/>
        </w:rPr>
        <w:t xml:space="preserve">ы </w:t>
      </w:r>
      <w:r w:rsidRPr="00CE4D98">
        <w:rPr>
          <w:rFonts w:ascii="Times New Roman" w:hAnsi="Times New Roman"/>
          <w:bCs/>
          <w:sz w:val="24"/>
          <w:szCs w:val="24"/>
        </w:rPr>
        <w:t>освое</w:t>
      </w:r>
      <w:r w:rsidR="00DC0790">
        <w:rPr>
          <w:rFonts w:ascii="Times New Roman" w:hAnsi="Times New Roman"/>
          <w:bCs/>
          <w:sz w:val="24"/>
          <w:szCs w:val="24"/>
        </w:rPr>
        <w:t>ния программы по «Произношению»</w:t>
      </w:r>
      <w:r w:rsidRPr="00CE4D98">
        <w:rPr>
          <w:rFonts w:ascii="Times New Roman" w:hAnsi="Times New Roman"/>
          <w:bCs/>
          <w:sz w:val="24"/>
          <w:szCs w:val="24"/>
        </w:rPr>
        <w:t xml:space="preserve"> оговорены в соответствующих разделах «Основного содержания»</w:t>
      </w:r>
    </w:p>
    <w:p w:rsidR="008755C6" w:rsidRDefault="008755C6">
      <w:pPr>
        <w:sectPr w:rsidR="008755C6">
          <w:pgSz w:w="16838" w:h="11906" w:orient="landscape"/>
          <w:pgMar w:top="851" w:right="1134" w:bottom="1418" w:left="1134" w:header="0" w:footer="0" w:gutter="0"/>
          <w:cols w:space="720"/>
          <w:formProt w:val="0"/>
          <w:docGrid w:linePitch="100" w:charSpace="4096"/>
        </w:sect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D57A77" w:rsidRDefault="00D57A77">
      <w:pPr>
        <w:pStyle w:val="a8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2565F" w:rsidRPr="00CE4D98" w:rsidRDefault="00E2565F" w:rsidP="00E2565F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2565F" w:rsidRPr="00CE4D98" w:rsidRDefault="00E2565F" w:rsidP="00E2565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Формирование навыков произношения звуков и развитие фонематического восприятия. Правильное произношение и различение следующих звуков: </w:t>
      </w:r>
      <w:proofErr w:type="gramStart"/>
      <w:r w:rsidRPr="00CE4D98">
        <w:rPr>
          <w:rFonts w:ascii="Times New Roman" w:hAnsi="Times New Roman"/>
          <w:sz w:val="24"/>
          <w:szCs w:val="24"/>
        </w:rPr>
        <w:t xml:space="preserve">гласных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у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о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ы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и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э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(8 ч); твёрдых согласных, не требующих коррекции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м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п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в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к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н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ф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т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х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(8 ч); дифференциация звуков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к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х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(1 ч); мягких согласных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м'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п'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в'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к'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н'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ф'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т'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в сочетании с гласными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и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е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(7 ч). </w:t>
      </w:r>
    </w:p>
    <w:p w:rsidR="00E2565F" w:rsidRPr="00CE4D98" w:rsidRDefault="00E2565F" w:rsidP="00E2565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Правильное произношение и различение звуков, требующих коррекции: звуки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(3 ч);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звуки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б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б'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д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д'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(4 ч);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з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з'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(3 ч); 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з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з'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звуки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г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г'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л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л'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(1 ч); 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л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л'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(1 ч); звуки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ш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ж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    (2 ч); дифференциация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ш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ж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(3 ч),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ш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(2 ч);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з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ж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(1 ч); звуки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р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(3 ч);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р'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ч); 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р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р'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р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л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(3 ч).</w:t>
      </w:r>
    </w:p>
    <w:p w:rsidR="00E2565F" w:rsidRPr="00CE4D98" w:rsidRDefault="00E2565F" w:rsidP="00E2565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Дифференциация звонких и глухих согласных (6 ч). </w:t>
      </w:r>
    </w:p>
    <w:p w:rsidR="00E2565F" w:rsidRPr="00CE4D98" w:rsidRDefault="00E2565F" w:rsidP="00E2565F">
      <w:pPr>
        <w:widowControl w:val="0"/>
        <w:spacing w:after="0" w:line="360" w:lineRule="auto"/>
        <w:ind w:right="-19"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Правильное произношение звука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6A"/>
      </w:r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в начале слова, перед гласной, после разделительных Ь и Ъ (</w:t>
      </w:r>
      <w:r w:rsidRPr="00CE4D98">
        <w:rPr>
          <w:rFonts w:ascii="Times New Roman" w:hAnsi="Times New Roman"/>
          <w:i/>
          <w:sz w:val="24"/>
          <w:szCs w:val="24"/>
        </w:rPr>
        <w:t>яма, льют, поет, подъезд</w:t>
      </w:r>
      <w:r w:rsidRPr="00CE4D98">
        <w:rPr>
          <w:rFonts w:ascii="Times New Roman" w:hAnsi="Times New Roman"/>
          <w:sz w:val="24"/>
          <w:szCs w:val="24"/>
        </w:rPr>
        <w:t>) (2 ч).</w:t>
      </w:r>
    </w:p>
    <w:p w:rsidR="00E2565F" w:rsidRPr="00CE4D98" w:rsidRDefault="00E2565F" w:rsidP="00E2565F">
      <w:pPr>
        <w:widowControl w:val="0"/>
        <w:spacing w:after="0" w:line="360" w:lineRule="auto"/>
        <w:ind w:right="-19"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Дифференциация твёрдых и мягких согласных в сочетании с гласными (</w:t>
      </w:r>
      <w:proofErr w:type="spellStart"/>
      <w:r w:rsidRPr="00CE4D98">
        <w:rPr>
          <w:rFonts w:ascii="Times New Roman" w:hAnsi="Times New Roman"/>
          <w:i/>
          <w:sz w:val="24"/>
          <w:szCs w:val="24"/>
        </w:rPr>
        <w:t>ды</w:t>
      </w:r>
      <w:proofErr w:type="spellEnd"/>
      <w:r w:rsidRPr="00CE4D98">
        <w:rPr>
          <w:rFonts w:ascii="Times New Roman" w:hAnsi="Times New Roman"/>
          <w:i/>
          <w:sz w:val="24"/>
          <w:szCs w:val="24"/>
        </w:rPr>
        <w:t>-да, ба-</w:t>
      </w:r>
      <w:proofErr w:type="spellStart"/>
      <w:r w:rsidRPr="00CE4D98">
        <w:rPr>
          <w:rFonts w:ascii="Times New Roman" w:hAnsi="Times New Roman"/>
          <w:i/>
          <w:sz w:val="24"/>
          <w:szCs w:val="24"/>
        </w:rPr>
        <w:t>дя</w:t>
      </w:r>
      <w:proofErr w:type="spellEnd"/>
      <w:r w:rsidRPr="00CE4D98">
        <w:rPr>
          <w:rFonts w:ascii="Times New Roman" w:hAnsi="Times New Roman"/>
          <w:sz w:val="24"/>
          <w:szCs w:val="24"/>
        </w:rPr>
        <w:t>) и в конце слова (</w:t>
      </w:r>
      <w:proofErr w:type="spellStart"/>
      <w:r w:rsidRPr="00CE4D98">
        <w:rPr>
          <w:rFonts w:ascii="Times New Roman" w:hAnsi="Times New Roman"/>
          <w:i/>
          <w:sz w:val="24"/>
          <w:szCs w:val="24"/>
        </w:rPr>
        <w:t>ат-ать</w:t>
      </w:r>
      <w:proofErr w:type="spellEnd"/>
      <w:r w:rsidRPr="00CE4D98">
        <w:rPr>
          <w:rFonts w:ascii="Times New Roman" w:hAnsi="Times New Roman"/>
          <w:sz w:val="24"/>
          <w:szCs w:val="24"/>
        </w:rPr>
        <w:t>) (5 ч).</w:t>
      </w:r>
    </w:p>
    <w:p w:rsidR="00E2565F" w:rsidRPr="00CE4D98" w:rsidRDefault="00E2565F" w:rsidP="00E2565F">
      <w:pPr>
        <w:widowControl w:val="0"/>
        <w:spacing w:after="0" w:line="360" w:lineRule="auto"/>
        <w:ind w:right="-1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4D98">
        <w:rPr>
          <w:rFonts w:ascii="Times New Roman" w:hAnsi="Times New Roman"/>
          <w:sz w:val="24"/>
          <w:szCs w:val="24"/>
        </w:rPr>
        <w:t xml:space="preserve">Звук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ц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ч). Дифференциация 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4D98">
        <w:rPr>
          <w:rFonts w:ascii="Times New Roman" w:hAnsi="Times New Roman"/>
          <w:sz w:val="24"/>
          <w:szCs w:val="24"/>
        </w:rPr>
        <w:t xml:space="preserve">ц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т'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ц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ц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</w:t>
      </w:r>
      <w:r w:rsidRPr="00CE4D98">
        <w:rPr>
          <w:rFonts w:ascii="Times New Roman" w:hAnsi="Times New Roman"/>
          <w:sz w:val="24"/>
          <w:szCs w:val="24"/>
        </w:rPr>
        <w:sym w:font="Times New Roman" w:char="0027"/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(5 ч).</w:t>
      </w:r>
    </w:p>
    <w:p w:rsidR="00E2565F" w:rsidRPr="00CE4D98" w:rsidRDefault="00E2565F" w:rsidP="00E2565F">
      <w:pPr>
        <w:widowControl w:val="0"/>
        <w:spacing w:after="0" w:line="360" w:lineRule="auto"/>
        <w:ind w:right="-1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4D98">
        <w:rPr>
          <w:rFonts w:ascii="Times New Roman" w:hAnsi="Times New Roman"/>
          <w:sz w:val="24"/>
          <w:szCs w:val="24"/>
        </w:rPr>
        <w:t xml:space="preserve">Звук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ч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(2 ч). </w:t>
      </w:r>
      <w:proofErr w:type="gramStart"/>
      <w:r w:rsidRPr="00CE4D98">
        <w:rPr>
          <w:rFonts w:ascii="Times New Roman" w:hAnsi="Times New Roman"/>
          <w:sz w:val="24"/>
          <w:szCs w:val="24"/>
        </w:rPr>
        <w:t xml:space="preserve">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ч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т</w:t>
      </w:r>
      <w:r w:rsidRPr="00CE4D98">
        <w:rPr>
          <w:rFonts w:ascii="Times New Roman" w:hAnsi="Times New Roman"/>
          <w:sz w:val="24"/>
          <w:szCs w:val="24"/>
        </w:rPr>
        <w:sym w:font="Times New Roman" w:char="0027"/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ч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</w:t>
      </w:r>
      <w:r w:rsidRPr="00CE4D98">
        <w:rPr>
          <w:rFonts w:ascii="Times New Roman" w:hAnsi="Times New Roman"/>
          <w:sz w:val="24"/>
          <w:szCs w:val="24"/>
        </w:rPr>
        <w:sym w:font="Times New Roman" w:char="0027"/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ч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ц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(5 ч).</w:t>
      </w:r>
    </w:p>
    <w:p w:rsidR="00E2565F" w:rsidRPr="00CE4D98" w:rsidRDefault="00E2565F" w:rsidP="00E2565F">
      <w:pPr>
        <w:widowControl w:val="0"/>
        <w:spacing w:after="0" w:line="360" w:lineRule="auto"/>
        <w:ind w:right="-1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4D98">
        <w:rPr>
          <w:rFonts w:ascii="Times New Roman" w:hAnsi="Times New Roman"/>
          <w:sz w:val="24"/>
          <w:szCs w:val="24"/>
        </w:rPr>
        <w:t xml:space="preserve">Звук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щ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(1 ч). </w:t>
      </w:r>
      <w:proofErr w:type="gramStart"/>
      <w:r w:rsidRPr="00CE4D98">
        <w:rPr>
          <w:rFonts w:ascii="Times New Roman" w:hAnsi="Times New Roman"/>
          <w:sz w:val="24"/>
          <w:szCs w:val="24"/>
        </w:rPr>
        <w:t xml:space="preserve">Дифференциация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щ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с</w:t>
      </w:r>
      <w:r w:rsidRPr="00CE4D98">
        <w:rPr>
          <w:rFonts w:ascii="Times New Roman" w:hAnsi="Times New Roman"/>
          <w:sz w:val="24"/>
          <w:szCs w:val="24"/>
        </w:rPr>
        <w:sym w:font="Times New Roman" w:char="0027"/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щ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ч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,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щ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- </w:t>
      </w:r>
      <w:r w:rsidRPr="00CE4D98">
        <w:rPr>
          <w:rFonts w:ascii="Times New Roman" w:hAnsi="Times New Roman"/>
          <w:sz w:val="24"/>
          <w:szCs w:val="24"/>
        </w:rPr>
        <w:sym w:font="Times New Roman" w:char="005B"/>
      </w:r>
      <w:r w:rsidRPr="00CE4D98">
        <w:rPr>
          <w:rFonts w:ascii="Times New Roman" w:hAnsi="Times New Roman"/>
          <w:sz w:val="24"/>
          <w:szCs w:val="24"/>
        </w:rPr>
        <w:t xml:space="preserve"> ш </w:t>
      </w:r>
      <w:r w:rsidRPr="00CE4D98">
        <w:rPr>
          <w:rFonts w:ascii="Times New Roman" w:hAnsi="Times New Roman"/>
          <w:sz w:val="24"/>
          <w:szCs w:val="24"/>
        </w:rPr>
        <w:sym w:font="Times New Roman" w:char="005D"/>
      </w:r>
      <w:r w:rsidRPr="00CE4D98">
        <w:rPr>
          <w:rFonts w:ascii="Times New Roman" w:hAnsi="Times New Roman"/>
          <w:sz w:val="24"/>
          <w:szCs w:val="24"/>
        </w:rPr>
        <w:t xml:space="preserve"> (5 ч) </w:t>
      </w:r>
    </w:p>
    <w:p w:rsidR="00E2565F" w:rsidRPr="00E2565F" w:rsidRDefault="00E2565F" w:rsidP="00E2565F">
      <w:pPr>
        <w:widowControl w:val="0"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spacing w:after="0" w:line="360" w:lineRule="auto"/>
        <w:ind w:right="-1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Развитие ритмической и звуко-слоговой структуры речи (см. </w:t>
      </w:r>
      <w:r w:rsidRPr="00CE4D98">
        <w:rPr>
          <w:rFonts w:ascii="Times New Roman" w:hAnsi="Times New Roman"/>
          <w:sz w:val="24"/>
          <w:szCs w:val="24"/>
          <w:lang w:val="en-US"/>
        </w:rPr>
        <w:t>I</w:t>
      </w:r>
      <w:r w:rsidRPr="00CE4D98">
        <w:rPr>
          <w:rFonts w:ascii="Times New Roman" w:hAnsi="Times New Roman"/>
          <w:sz w:val="24"/>
          <w:szCs w:val="24"/>
        </w:rPr>
        <w:t xml:space="preserve"> вариант).</w:t>
      </w:r>
    </w:p>
    <w:p w:rsidR="00E2565F" w:rsidRPr="00CE4D98" w:rsidRDefault="00E2565F" w:rsidP="00E2565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4D98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E2565F" w:rsidRPr="00CE4D98" w:rsidRDefault="00E2565F" w:rsidP="00E2565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Обучающийся должен </w:t>
      </w:r>
      <w:r w:rsidRPr="00CE4D98">
        <w:rPr>
          <w:rFonts w:ascii="Times New Roman" w:hAnsi="Times New Roman"/>
          <w:b/>
          <w:sz w:val="24"/>
          <w:szCs w:val="24"/>
        </w:rPr>
        <w:t>знать</w:t>
      </w:r>
      <w:r w:rsidRPr="00CE4D98">
        <w:rPr>
          <w:rFonts w:ascii="Times New Roman" w:hAnsi="Times New Roman"/>
          <w:sz w:val="24"/>
          <w:szCs w:val="24"/>
        </w:rPr>
        <w:t>: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алгоритм характеристики звука и последовательность проведения звукового анализа;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характеристики гласных и согласных звуков, в том числе, гласных второго ряда.</w:t>
      </w:r>
    </w:p>
    <w:p w:rsidR="00E2565F" w:rsidRPr="00CE4D98" w:rsidRDefault="00E2565F" w:rsidP="00E2565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Обучающийся должен </w:t>
      </w:r>
      <w:r w:rsidRPr="00CE4D98">
        <w:rPr>
          <w:rFonts w:ascii="Times New Roman" w:hAnsi="Times New Roman"/>
          <w:b/>
          <w:sz w:val="24"/>
          <w:szCs w:val="24"/>
        </w:rPr>
        <w:t>уметь</w:t>
      </w:r>
      <w:r w:rsidRPr="00CE4D98">
        <w:rPr>
          <w:rFonts w:ascii="Times New Roman" w:hAnsi="Times New Roman"/>
          <w:sz w:val="24"/>
          <w:szCs w:val="24"/>
        </w:rPr>
        <w:t>: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правильно произносить пройденные звуки и различать их по акустическим и артикуляционным признакам;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выделять звуки из состава слова;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удерживать в памяти и воспроизводить в заданной последовательности слоговые ряды из 5-7 слогов открытых, обратных и закрытых, со стечением 2-3 согласных; запоминать в заданной последовательности 5-6 слов различного и сходного ритмического и звукового состава; 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повторять слоговые ряды с чередованием ударных и неударных слогов в быстром темпе на хорошо усвоенном материале;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чётко и слитно произносить односложные, двусложные и трёхсложные слова различного слогового состава с выделением ударного слога; 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различать односложные, двусложные и трёхсложные слова по количеству слогов;</w:t>
      </w:r>
    </w:p>
    <w:p w:rsidR="00E2565F" w:rsidRPr="00CE4D98" w:rsidRDefault="00E2565F" w:rsidP="00E2565F">
      <w:pPr>
        <w:pStyle w:val="a8"/>
        <w:widowControl w:val="0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проводить полный звуковой анализ двух и трехсложных слов, произношение которых совпадает с написанием, в том числе со стечением 2х согласных, выделять ударный слог. </w:t>
      </w:r>
    </w:p>
    <w:p w:rsidR="00FF69F8" w:rsidRDefault="00FF69F8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FF69F8" w:rsidRDefault="00FF69F8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FF69F8" w:rsidRDefault="00FF69F8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с основными видами деятельности обучающихся</w:t>
      </w:r>
    </w:p>
    <w:p w:rsidR="00AE67D7" w:rsidRPr="00CE4D98" w:rsidRDefault="00AE67D7" w:rsidP="00DC07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2012"/>
        <w:gridCol w:w="1664"/>
        <w:gridCol w:w="2704"/>
        <w:gridCol w:w="2410"/>
        <w:gridCol w:w="2410"/>
        <w:gridCol w:w="2693"/>
      </w:tblGrid>
      <w:tr w:rsidR="00AE67D7" w:rsidRPr="00CE4D98" w:rsidTr="00AE67D7">
        <w:tc>
          <w:tcPr>
            <w:tcW w:w="674" w:type="dxa"/>
          </w:tcPr>
          <w:p w:rsidR="00AE67D7" w:rsidRPr="00CE4D98" w:rsidRDefault="00DC0790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К-во часов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Работа над слоговой структурой слова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Формирование навыков звукового анализа и синтеза на основе развития фонематического восприятия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Развитие психических процессов и учебной деятельности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Гласные звуки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-У-Ы. Понятие «гласный звук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Различение на слух данных гласных звуков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устойчивости внимания. Формирование умения внимательно слушать и слышать учителя 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Гласные И-Э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слогов и сочетаний ряда гласных с ускорением темпа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Выделение гласного из начала слова (О,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, У)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Согласные звуки М-Н. Понятие «согласный звук», «слог»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открытых (мА), обратных (АМ) и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закрытыз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(НАН) слогов.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Различение на слух данных согласных звуков. Выделение гласного из ряда звуков, типа: О-А-У-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Н-М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Согласные звуки Т-П. Понятие «глухой звук».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сочетаний типа: ПА-ПО-ПУ, ПА-АП с ускорением и изменением последовательности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ударного гласного из конца слова. Определение последовательности гласного в ряду из 2х гласных.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«В». Понятие «звонкий звук».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Ударение. Различение слоговых рядов с различным ударением.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К (К´). Понятие «мягкий согласный»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слоговых рядов с различным ударением, типа: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нó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>-но-но, на-ну-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нó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Различение на слух звукосочетаний, типа АК-АТ-АМ. Определение последовательности гласных в ряду из 3х гласных.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Понятие «Глухой звук»</w:t>
            </w: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Х (Х´)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слов с мягкими и твердыми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согласными. Произнесение сочетаний АП-ТА,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ТА-ТА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-КА.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последнего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согласного из обратного и закрытого слога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умения понять и принять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задачу, поставленную в вербальной форме.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Согласный звук С(С´). 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-В-К-Т-П-Х</w:t>
            </w: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10-12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Мягкие согласные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двусложных слов с различным ударением (ВАТА, МУКА, ИРА, ОСА).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обратного слога (уроки 10-11). Выделение последнего согласного из слов, типа КОТ, КУСТ, ВЕНОК.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умения  запомнить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2-3х ступенчатые инструкции и выполнить действия в заданной последовательности.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Л´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2сложных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слов ,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типа: ПАУК, УТКА, КАТОК.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гласного из положения после согласного (ПУХ, ТАНК, ПЕСОК)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умения  запомнить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3-4х ступенчатые инструкции и выполнить действия в заданной последовательности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14-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Дифференциация твердых и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мягких согласных.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слогов со стечением двух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согласных.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из слов первого согласного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(урок 14). Определение количества гласных в слове (урок 15). Выделение первого согласного из 2хсложных слов, типа КОФТА (урок 16)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способности к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переключению.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З (З´.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ряда слогов со стечением согласных, типа: НТА-ПТО-КЛЯ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безударного гласного из начала слова (ИДУТ, АПТЕ</w:t>
            </w:r>
            <w:bookmarkStart w:id="0" w:name="_GoBack"/>
            <w:bookmarkEnd w:id="0"/>
            <w:r w:rsidRPr="00CE4D98">
              <w:rPr>
                <w:rFonts w:ascii="Times New Roman" w:hAnsi="Times New Roman"/>
                <w:sz w:val="24"/>
                <w:szCs w:val="24"/>
              </w:rPr>
              <w:t>КА)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С-З. Понятие «парные звуки».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ряда слогов со стечением согласных и ускорением темпа: ПТА-ПТО-ПТЫ-ПТУ.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Различение на слух звонкости и глухости согласных в составе слова. Выделение безударного гласного из конца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слова (КУРЫ, КУКЛА).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Понятия «звонкий» и «глухой» звук.</w:t>
            </w: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Формирование умения анализировать, сравнивать, классифицировать, сопоставлять и обобщать языковые явления.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Согласный звук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Произнесение 3х сложных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слов, типа МАЛИНА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Л-Л´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безударного гласного (ПИЛА, МАЛИНА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).из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середины слова 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Ш.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2х и 3х сложных слов типа7 СУМКА, КАТОК, МАЛИНА.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из слова первого согласного и второго гласного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С-Ш.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2х сложных слов типа: КОМПОТ.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Р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односложных слов со стечением согласных, типа: СТУ, ТАНК.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прямого слога.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Формирование умения отвечать на вопрос в точном соответствии с инструкцией (заданием).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Согласный звук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Р´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2хсложных слов со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стечением согласных типа: ПЛИТА, ПАСТА.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согласных звуков Р-Р´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2х сложных слов со стечением согласных, типа: СЛАДКИЙ, КЛЕТКА.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слов типа: ПУХ.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согласных Р_Л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Ж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2х сложных слов со стечением согласных типа: КРЫШКА, ПЛАТЬЕ, СТУЛЬЯ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Выделение согласных из середины слова типа ВЕНОК, ВИЛКА.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Ответы на вопросы по ходу устной работы с адекватным использованием учебной терминологии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З-Ж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2сложных слов, типа: МАКИ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Ш-Ж.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 сложных слов с открытым слогом, типа: ТЕЛЕФОН, ПАЛАТКА.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Понятие «парные звуки»</w:t>
            </w: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Согласный </w:t>
            </w:r>
            <w:r w:rsidRPr="00CE4D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</w:t>
            </w:r>
            <w:proofErr w:type="gramEnd"/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4D9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3х сложных слов с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открытыми и одним закрытым слогом типа: ТЕЛЕФОН. ПАЛАТКА.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Анализ и синтез слов типа «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УТКИ»(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31). Анализ и синтез слов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типа  «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ВЕНОК», «ВИЛКА» (урок 32).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Ответы 2-3 фразами по итогам и по ходу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учебной работы.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r w:rsidRPr="00CE4D98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-л´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4х сложных слов с открытыми слогами типа: ПАУТИНА.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слов типа КОМПОТ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Соблюдение речевого этикета при общении (обращение, просьба, диалог)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Б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 сложных слов со стечением согласных типа6 КЛУБНИКА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Понятие «звонкий звук»</w:t>
            </w: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Б´.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3хсложных слов типа МАЛИНА.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П-Б</w:t>
            </w:r>
            <w:proofErr w:type="gramEnd"/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3хсложных слов со стечением согласных и одним закрытым слогом, типа: ПЛАСТИНКА.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Понятия: «Звонкий», «глухой», звуки, «парные», «непарные» звуки.</w:t>
            </w: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Анализ и синтез односложных слов со стечением согласных,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типа: 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СТОЛ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, ТАНК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Д´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3хсложных слов со стечение согласных и закрытыми слогами, типа: крыжовник, подснежник.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Умение обратиться к учителю или товарищу.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Д-Т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слов со стечением согласных, например, «пункт».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Г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3хсложных слов со стечением согласных в двух слогах, например, «простуда».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слов типа: «Капитаны».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Г´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2хсложных слов со стечением согласных, типа: «плита» «паста.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Умение свободно владеть вербальными средствами общения в целях четкого восприятия, удержания и сосредоточенного выражения учебной задачи.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Г-К</w:t>
            </w:r>
            <w:proofErr w:type="gramEnd"/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3хсложных слов со стечением согласных в двух слогах и закрытым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слогом ,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типа ХРУСТАЛЬНЫЙ, ПРИСТАВКА)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Анализ и синтез слов типа КЛУБОК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К-Х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Ф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Анализ и синтез двусложных слов со стечением согласных,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например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: КЛЕТКА, КРЫШКА.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rPr>
          <w:trHeight w:val="547"/>
        </w:trPr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46-</w:t>
            </w:r>
          </w:p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твердых и мягких звуков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3хсложных слов со стечением согласных в 2х закрытых слогах, типа ТРАКТОРИСТ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Умение целенаправленно и последовательно выполнять учебные действия</w:t>
            </w: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48-50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звонких и глухих согласных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2х сложных слов типа СТУДЕНТ, ТРАНСПОРТ.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Анализ и синтез 3х сложных слов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типа  ТЕЛЕФОН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, ПАЛАТКА (уроки 48-49).</w:t>
            </w:r>
          </w:p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3х сложных слов типа ПАМЯТНИК, ВИНОВНИК (уроки 50-51).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Ч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Произнесение 3х сложных слов со стечение согласных в одном слоге, типа: СТРЕКОЗА, ВЫСТРЕЛ 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Ч-Т´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Анализ и синтез 3х сложных слов со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стечением согласных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Ч-Т´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3х сложных слов со стечением согласных и одним закрытым слогом, типа: ЛЕКАРСТВО, СТРАНИЦА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3х сложных слов со стечением согласных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согласных звуков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Ч-С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3х сложных слов со стечением согласных и закрытым слогом (уроки 54-55)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Разделительный Ь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Различение на слух и в произношении слогов типа: МЯ – МЬЯ, слов СЕМЯ-СЕМЬЯ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Понятие «мягкие» согласные.</w:t>
            </w: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Ц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4х сложных слов со стечением согласных (уроки 57-58).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С-Ц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 4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х сложных слов со стечением согласных и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закрытым слогом.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и синтез слов со стечением согласных и 2мя закрытыми слогами,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типа КРЫЖОВНИК, ПОДСНЕЖНИК. 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Ц-С´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Анализ и синтез 3х сложных слов с 2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мя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стечениями согласных, типа: ПРОСТУДА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согласных звуков Ц-Т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Ц-Ч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Произнесение 4х сложных слов типа: ВОСКРЕСЕНЬЕ</w:t>
            </w: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слов типа ХРУСТАЛЬНЫЙ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Согласный звук Щ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согласных звуков Щ-С´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Анализ и синтез 3х сложных слов со стечением согласных в закрытых слогах типа: ТРАКТОРИСТ</w:t>
            </w: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7D7" w:rsidRPr="00CE4D98" w:rsidTr="00AE67D7">
        <w:tc>
          <w:tcPr>
            <w:tcW w:w="67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012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согласных звуков Щ-Ч</w:t>
            </w:r>
            <w:r>
              <w:rPr>
                <w:rFonts w:ascii="Times New Roman" w:hAnsi="Times New Roman"/>
                <w:sz w:val="24"/>
                <w:szCs w:val="24"/>
              </w:rPr>
              <w:t>, Щ - Ш</w:t>
            </w:r>
          </w:p>
        </w:tc>
        <w:tc>
          <w:tcPr>
            <w:tcW w:w="166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2410" w:type="dxa"/>
            <w:vMerge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7D7" w:rsidRPr="00CE4D98" w:rsidRDefault="00AE67D7" w:rsidP="008B6F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67D7" w:rsidRPr="00CE4D98" w:rsidRDefault="00AE67D7" w:rsidP="00AE67D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57A77" w:rsidRDefault="00AE67D7" w:rsidP="00AE67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b/>
          <w:i/>
          <w:sz w:val="24"/>
          <w:szCs w:val="24"/>
        </w:rPr>
        <w:lastRenderedPageBreak/>
        <w:t xml:space="preserve"> </w:t>
      </w:r>
    </w:p>
    <w:p w:rsidR="00D57A77" w:rsidRDefault="00FF69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каждом уроке присутствует следующие виды деятельности: артикуляционная гимнастика, дыхательная и голосовая разминки, аудирование, работа с различными видами опор (иллюстрации, схемы, символы, жесты и т.д.), дидактические игры, составление предложений и работа с диалогическими и монологическими высказываниями, звуковой анализ и синтез, звуко-слоговой анализ и синтез. Поскольку эти виды учебной деятельности являются обязательными, с целью экономии, они не указаны в таблицы и присутствуют по умолчанию.</w:t>
      </w: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Pr="00AE67D7" w:rsidRDefault="00FF69F8" w:rsidP="00AE67D7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D57A77" w:rsidRDefault="00D57A7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06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020"/>
        <w:gridCol w:w="7046"/>
      </w:tblGrid>
      <w:tr w:rsidR="00D57A77">
        <w:tc>
          <w:tcPr>
            <w:tcW w:w="7020" w:type="dxa"/>
          </w:tcPr>
          <w:p w:rsidR="00D57A77" w:rsidRDefault="00D57A77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77" w:rsidRDefault="00FF69F8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Дидактическое обеспечение</w:t>
            </w:r>
          </w:p>
          <w:p w:rsidR="00D57A77" w:rsidRDefault="00D57A77">
            <w:pPr>
              <w:pStyle w:val="a8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45" w:type="dxa"/>
          </w:tcPr>
          <w:p w:rsidR="00D57A77" w:rsidRDefault="00D57A77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77" w:rsidRDefault="00FF69F8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обеспечение</w:t>
            </w:r>
          </w:p>
          <w:p w:rsidR="00D57A77" w:rsidRDefault="00D57A77">
            <w:pPr>
              <w:pStyle w:val="a8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57A77">
        <w:tc>
          <w:tcPr>
            <w:tcW w:w="7020" w:type="dxa"/>
          </w:tcPr>
          <w:p w:rsidR="00D57A77" w:rsidRDefault="00FF69F8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Чиркина Г.В., Российская Е.Н. Произношение. Мир звуков[Текст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]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учеб. для спец.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корекц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V вида: 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/ Г.В. Чиркина, Е.Н. Российская. - М.: АРКТИ, 2005. - 256 с.</w:t>
            </w:r>
          </w:p>
        </w:tc>
        <w:tc>
          <w:tcPr>
            <w:tcW w:w="7045" w:type="dxa"/>
          </w:tcPr>
          <w:p w:rsidR="00D57A77" w:rsidRDefault="00FF69F8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Алмазова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А. Русский язык в школе для детей с нарушениями речи / А. 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Алмазова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В. И. Селиверстов.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ВЛАДОС, 2011. 2. Примерная адаптированная основная общеобразовательная программа начального общего образования обучающихся с тяжелыми нарушениями речи / М-во образования и науки Рос. Федерации.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Просвещение, 2017. Чиркина Г.В., Алтухова Т.А,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Вятлева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Ю.Е. и др.</w:t>
            </w:r>
          </w:p>
          <w:p w:rsidR="00D57A77" w:rsidRDefault="00FF69F8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специальных (коррекционных) образовательных учреждений V вида. Подготовительный класс, 1-4 классы. – С.: Просвещение, 2013. – 256 с.</w:t>
            </w:r>
          </w:p>
          <w:p w:rsidR="00D57A77" w:rsidRDefault="00FF69F8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и практики Логопедии /Под ред. проф. Р.Е. Левиной. – М.: Просвещение, 1969.</w:t>
            </w:r>
          </w:p>
        </w:tc>
      </w:tr>
    </w:tbl>
    <w:p w:rsidR="00D57A77" w:rsidRDefault="00D57A77">
      <w:pPr>
        <w:pStyle w:val="a8"/>
        <w:rPr>
          <w:sz w:val="24"/>
          <w:szCs w:val="24"/>
        </w:rPr>
      </w:pP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</w:t>
      </w:r>
      <w:r w:rsidR="00AE67D7">
        <w:rPr>
          <w:rFonts w:ascii="Times New Roman" w:hAnsi="Times New Roman" w:cs="Times New Roman"/>
          <w:sz w:val="24"/>
          <w:szCs w:val="24"/>
        </w:rPr>
        <w:t>онно-коммуникативные средства: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Компьютерный логопедический тренажер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Дэльфа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-142».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Наборы дидактических игр, раздаточного материала, картинок для фронтальной и индивидуальной работы.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Индивидуальные зеркала, средства гигиены.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Материально-технические средства: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компьютерная техника (персональный компьютер учителя, персональные ноутбуки учеников),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интерактивная доска, </w:t>
      </w:r>
    </w:p>
    <w:p w:rsidR="00D57A77" w:rsidRPr="00AE67D7" w:rsidRDefault="00FF69F8" w:rsidP="00AE67D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аудиторная доска с магнитной поверхностью и набором приспособлений для крепления таблиц,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="00AE67D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ндивидуальные зеркала для учеников.</w:t>
      </w:r>
    </w:p>
    <w:sectPr w:rsidR="00D57A77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C6F21"/>
    <w:multiLevelType w:val="hybridMultilevel"/>
    <w:tmpl w:val="35E6438E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E3280E"/>
    <w:multiLevelType w:val="singleLevel"/>
    <w:tmpl w:val="58B0BB1C"/>
    <w:lvl w:ilvl="0">
      <w:start w:val="2"/>
      <w:numFmt w:val="upperRoman"/>
      <w:lvlText w:val="%1. "/>
      <w:legacy w:legacy="1" w:legacySpace="0" w:legacyIndent="283"/>
      <w:lvlJc w:val="left"/>
      <w:pPr>
        <w:ind w:left="105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3D720736"/>
    <w:multiLevelType w:val="hybridMultilevel"/>
    <w:tmpl w:val="B0F41898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BF6CF5"/>
    <w:multiLevelType w:val="multilevel"/>
    <w:tmpl w:val="8D2AEC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FE73016"/>
    <w:multiLevelType w:val="multilevel"/>
    <w:tmpl w:val="D2CA31C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>
    <w:nsid w:val="50AF052F"/>
    <w:multiLevelType w:val="multilevel"/>
    <w:tmpl w:val="26A258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2B1643A"/>
    <w:multiLevelType w:val="hybridMultilevel"/>
    <w:tmpl w:val="B3E6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358B0"/>
    <w:multiLevelType w:val="singleLevel"/>
    <w:tmpl w:val="8CA87204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8">
    <w:nsid w:val="6DD008BA"/>
    <w:multiLevelType w:val="hybridMultilevel"/>
    <w:tmpl w:val="01EAE8F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7A8875C7"/>
    <w:multiLevelType w:val="multilevel"/>
    <w:tmpl w:val="4148C2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7A77"/>
    <w:rsid w:val="00041B9E"/>
    <w:rsid w:val="002C0379"/>
    <w:rsid w:val="003E0489"/>
    <w:rsid w:val="004414BC"/>
    <w:rsid w:val="004D370A"/>
    <w:rsid w:val="006E6078"/>
    <w:rsid w:val="008755C6"/>
    <w:rsid w:val="008B7CC5"/>
    <w:rsid w:val="00964BC8"/>
    <w:rsid w:val="00AD332E"/>
    <w:rsid w:val="00AE67D7"/>
    <w:rsid w:val="00D57A77"/>
    <w:rsid w:val="00DC0790"/>
    <w:rsid w:val="00E2565F"/>
    <w:rsid w:val="00E521F3"/>
    <w:rsid w:val="00FA4129"/>
    <w:rsid w:val="00FE740F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9B489-A514-4890-9D5B-C71F8D26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8E7778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table" w:styleId="a9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23</Pages>
  <Words>4497</Words>
  <Characters>25636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33</cp:revision>
  <dcterms:created xsi:type="dcterms:W3CDTF">2021-07-25T05:29:00Z</dcterms:created>
  <dcterms:modified xsi:type="dcterms:W3CDTF">2025-11-14T04:21:00Z</dcterms:modified>
  <dc:language>ru-RU</dc:language>
</cp:coreProperties>
</file>